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4F" w:rsidRPr="00B209A5" w:rsidRDefault="006A2F4F" w:rsidP="006A2F4F">
      <w:pPr>
        <w:pBdr>
          <w:bottom w:val="single" w:sz="12" w:space="1" w:color="auto"/>
        </w:pBdr>
        <w:spacing w:after="0" w:line="240" w:lineRule="auto"/>
        <w:jc w:val="center"/>
        <w:rPr>
          <w:rFonts w:ascii="Times New Roman" w:eastAsia="Times New Roman" w:hAnsi="Times New Roman" w:cs="Times New Roman"/>
          <w:b/>
          <w:sz w:val="28"/>
          <w:szCs w:val="20"/>
          <w:lang w:val="ru-RU" w:eastAsia="ru-RU"/>
        </w:rPr>
      </w:pPr>
      <w:r w:rsidRPr="00B209A5">
        <w:rPr>
          <w:rFonts w:ascii="Times New Roman" w:eastAsia="Times New Roman" w:hAnsi="Times New Roman" w:cs="Times New Roman"/>
          <w:b/>
          <w:sz w:val="28"/>
          <w:szCs w:val="20"/>
          <w:lang w:val="ru-RU" w:eastAsia="ru-RU"/>
        </w:rPr>
        <w:t>Муниципальное казенное учреждение культуры</w:t>
      </w:r>
    </w:p>
    <w:p w:rsidR="006A2F4F" w:rsidRPr="00B209A5" w:rsidRDefault="006A2F4F" w:rsidP="006A2F4F">
      <w:pPr>
        <w:pBdr>
          <w:bottom w:val="single" w:sz="12" w:space="1" w:color="auto"/>
        </w:pBdr>
        <w:spacing w:after="0" w:line="240" w:lineRule="auto"/>
        <w:jc w:val="center"/>
        <w:rPr>
          <w:rFonts w:ascii="Times New Roman" w:eastAsia="Times New Roman" w:hAnsi="Times New Roman" w:cs="Times New Roman"/>
          <w:b/>
          <w:sz w:val="28"/>
          <w:szCs w:val="20"/>
          <w:lang w:val="ru-RU" w:eastAsia="ru-RU"/>
        </w:rPr>
      </w:pPr>
      <w:r w:rsidRPr="00B209A5">
        <w:rPr>
          <w:rFonts w:ascii="Times New Roman" w:eastAsia="Times New Roman" w:hAnsi="Times New Roman" w:cs="Times New Roman"/>
          <w:b/>
          <w:sz w:val="28"/>
          <w:szCs w:val="20"/>
          <w:lang w:val="ru-RU" w:eastAsia="ru-RU"/>
        </w:rPr>
        <w:t xml:space="preserve"> «Межпоселенческая библиотека»</w:t>
      </w:r>
    </w:p>
    <w:p w:rsidR="006A2F4F" w:rsidRPr="00B209A5" w:rsidRDefault="006A2F4F" w:rsidP="006A2F4F">
      <w:pPr>
        <w:pBdr>
          <w:bottom w:val="single" w:sz="12" w:space="1" w:color="auto"/>
        </w:pBdr>
        <w:spacing w:after="0" w:line="240" w:lineRule="auto"/>
        <w:jc w:val="center"/>
        <w:rPr>
          <w:rFonts w:ascii="Times New Roman" w:eastAsia="Times New Roman" w:hAnsi="Times New Roman" w:cs="Times New Roman"/>
          <w:b/>
          <w:sz w:val="28"/>
          <w:szCs w:val="20"/>
          <w:lang w:val="ru-RU" w:eastAsia="ru-RU"/>
        </w:rPr>
      </w:pPr>
      <w:r w:rsidRPr="00B209A5">
        <w:rPr>
          <w:rFonts w:ascii="Times New Roman" w:eastAsia="Times New Roman" w:hAnsi="Times New Roman" w:cs="Times New Roman"/>
          <w:b/>
          <w:sz w:val="28"/>
          <w:szCs w:val="20"/>
          <w:lang w:val="ru-RU" w:eastAsia="ru-RU"/>
        </w:rPr>
        <w:t xml:space="preserve"> Поныровского района Курской области</w:t>
      </w:r>
    </w:p>
    <w:p w:rsidR="006A2F4F" w:rsidRPr="00B209A5" w:rsidRDefault="006A2F4F" w:rsidP="006A2F4F">
      <w:pPr>
        <w:jc w:val="center"/>
        <w:rPr>
          <w:rFonts w:ascii="Times New Roman" w:eastAsia="Times New Roman" w:hAnsi="Times New Roman" w:cs="Times New Roman"/>
          <w:b/>
          <w:sz w:val="28"/>
          <w:lang w:val="ru-RU" w:eastAsia="ru-RU"/>
        </w:rPr>
      </w:pPr>
      <w:r w:rsidRPr="00B209A5">
        <w:rPr>
          <w:rFonts w:ascii="Times New Roman" w:eastAsia="Times New Roman" w:hAnsi="Times New Roman" w:cs="Times New Roman"/>
          <w:b/>
          <w:sz w:val="28"/>
          <w:lang w:val="ru-RU" w:eastAsia="ru-RU"/>
        </w:rPr>
        <w:t>ПРИКАЗ</w:t>
      </w:r>
    </w:p>
    <w:p w:rsidR="006A2F4F" w:rsidRDefault="006A2F4F" w:rsidP="006A2F4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p w:rsidR="006A2F4F" w:rsidRPr="006A2F4F" w:rsidRDefault="006A2F4F" w:rsidP="006A2F4F">
      <w:pPr>
        <w:spacing w:after="0" w:line="240" w:lineRule="auto"/>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Об утверждении Положения </w:t>
      </w:r>
      <w:proofErr w:type="gramStart"/>
      <w:r w:rsidRPr="006A2F4F">
        <w:rPr>
          <w:rFonts w:ascii="Times New Roman" w:eastAsia="Times New Roman" w:hAnsi="Times New Roman" w:cs="Times New Roman"/>
          <w:sz w:val="28"/>
          <w:szCs w:val="28"/>
          <w:lang w:val="ru-RU" w:eastAsia="ru-RU"/>
        </w:rPr>
        <w:t>по</w:t>
      </w:r>
      <w:proofErr w:type="gramEnd"/>
      <w:r w:rsidRPr="006A2F4F">
        <w:rPr>
          <w:rFonts w:ascii="Times New Roman" w:eastAsia="Times New Roman" w:hAnsi="Times New Roman" w:cs="Times New Roman"/>
          <w:sz w:val="28"/>
          <w:szCs w:val="28"/>
          <w:lang w:val="ru-RU" w:eastAsia="ru-RU"/>
        </w:rPr>
        <w:t xml:space="preserve"> </w:t>
      </w:r>
    </w:p>
    <w:p w:rsidR="006A2F4F" w:rsidRPr="006A2F4F" w:rsidRDefault="006A2F4F" w:rsidP="006A2F4F">
      <w:pPr>
        <w:spacing w:after="0" w:line="240" w:lineRule="auto"/>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обработке персональных данных </w:t>
      </w:r>
      <w:proofErr w:type="gramStart"/>
      <w:r w:rsidRPr="006A2F4F">
        <w:rPr>
          <w:rFonts w:ascii="Times New Roman" w:eastAsia="Times New Roman" w:hAnsi="Times New Roman" w:cs="Times New Roman"/>
          <w:sz w:val="28"/>
          <w:szCs w:val="28"/>
          <w:lang w:val="ru-RU" w:eastAsia="ru-RU"/>
        </w:rPr>
        <w:t>в</w:t>
      </w:r>
      <w:proofErr w:type="gramEnd"/>
    </w:p>
    <w:p w:rsidR="006A2F4F" w:rsidRPr="006A2F4F" w:rsidRDefault="006A2F4F" w:rsidP="006A2F4F">
      <w:pPr>
        <w:spacing w:after="0" w:line="240" w:lineRule="auto"/>
        <w:rPr>
          <w:rFonts w:ascii="Times New Roman" w:eastAsia="Times New Roman" w:hAnsi="Times New Roman" w:cs="Times New Roman"/>
          <w:sz w:val="28"/>
          <w:szCs w:val="28"/>
          <w:lang w:val="ru-RU" w:eastAsia="ru-RU"/>
        </w:rPr>
      </w:pPr>
      <w:bookmarkStart w:id="0" w:name="_Hlk529887907"/>
      <w:r w:rsidRPr="006A2F4F">
        <w:rPr>
          <w:rFonts w:ascii="Times New Roman" w:eastAsia="Times New Roman" w:hAnsi="Times New Roman" w:cs="Times New Roman"/>
          <w:sz w:val="28"/>
          <w:szCs w:val="28"/>
          <w:lang w:val="ru-RU" w:eastAsia="ru-RU"/>
        </w:rPr>
        <w:t>МКУ</w:t>
      </w:r>
      <w:r>
        <w:rPr>
          <w:rFonts w:ascii="Times New Roman" w:eastAsia="Times New Roman" w:hAnsi="Times New Roman" w:cs="Times New Roman"/>
          <w:sz w:val="28"/>
          <w:szCs w:val="28"/>
          <w:lang w:val="ru-RU" w:eastAsia="ru-RU"/>
        </w:rPr>
        <w:t>К</w:t>
      </w:r>
      <w:r w:rsidRPr="006A2F4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Межпоселенческая библиотека</w:t>
      </w:r>
      <w:r w:rsidRPr="006A2F4F">
        <w:rPr>
          <w:rFonts w:ascii="Times New Roman" w:eastAsia="Times New Roman" w:hAnsi="Times New Roman" w:cs="Times New Roman"/>
          <w:sz w:val="28"/>
          <w:szCs w:val="28"/>
          <w:lang w:val="ru-RU" w:eastAsia="ru-RU"/>
        </w:rPr>
        <w:t>»</w:t>
      </w:r>
    </w:p>
    <w:bookmarkEnd w:id="0"/>
    <w:p w:rsidR="006A2F4F" w:rsidRPr="006A2F4F" w:rsidRDefault="006A2F4F" w:rsidP="006A2F4F">
      <w:pPr>
        <w:spacing w:after="0" w:line="240" w:lineRule="auto"/>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Поныровского района Курской области</w:t>
      </w:r>
    </w:p>
    <w:p w:rsidR="006A2F4F" w:rsidRPr="006A2F4F" w:rsidRDefault="006A2F4F" w:rsidP="006A2F4F">
      <w:pPr>
        <w:spacing w:after="0" w:line="240" w:lineRule="auto"/>
        <w:rPr>
          <w:rFonts w:ascii="Times New Roman" w:eastAsia="Times New Roman" w:hAnsi="Times New Roman" w:cs="Times New Roman"/>
          <w:sz w:val="28"/>
          <w:szCs w:val="28"/>
          <w:lang w:val="ru-RU" w:eastAsia="ru-RU"/>
        </w:rPr>
      </w:pPr>
    </w:p>
    <w:p w:rsidR="006A2F4F" w:rsidRPr="006A2F4F" w:rsidRDefault="006A2F4F" w:rsidP="006A2F4F">
      <w:pPr>
        <w:spacing w:after="0" w:line="240" w:lineRule="auto"/>
        <w:rPr>
          <w:rFonts w:ascii="Times New Roman" w:eastAsia="Times New Roman" w:hAnsi="Times New Roman" w:cs="Times New Roman"/>
          <w:sz w:val="28"/>
          <w:szCs w:val="28"/>
          <w:lang w:val="ru-RU" w:eastAsia="ru-RU"/>
        </w:rPr>
      </w:pPr>
    </w:p>
    <w:p w:rsidR="006A2F4F" w:rsidRPr="006A2F4F" w:rsidRDefault="006A2F4F" w:rsidP="006A2F4F">
      <w:pPr>
        <w:spacing w:after="0" w:line="240" w:lineRule="auto"/>
        <w:rPr>
          <w:rFonts w:ascii="Times New Roman" w:eastAsia="Times New Roman" w:hAnsi="Times New Roman" w:cs="Times New Roman"/>
          <w:sz w:val="28"/>
          <w:szCs w:val="28"/>
          <w:lang w:val="ru-RU" w:eastAsia="ru-RU"/>
        </w:rPr>
      </w:pPr>
    </w:p>
    <w:p w:rsidR="006A2F4F" w:rsidRPr="006A2F4F" w:rsidRDefault="006A2F4F" w:rsidP="006A2F4F">
      <w:pPr>
        <w:spacing w:after="0" w:line="240" w:lineRule="auto"/>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В соответствии с Федеральным законом от 27.07.2006 № 152-ФЗ           «О персональных данных», МКУ</w:t>
      </w:r>
      <w:r>
        <w:rPr>
          <w:rFonts w:ascii="Times New Roman" w:eastAsia="Times New Roman" w:hAnsi="Times New Roman" w:cs="Times New Roman"/>
          <w:sz w:val="28"/>
          <w:szCs w:val="28"/>
          <w:lang w:val="ru-RU" w:eastAsia="ru-RU"/>
        </w:rPr>
        <w:t>К</w:t>
      </w:r>
      <w:r w:rsidRPr="006A2F4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Межпоселенческая библиотека</w:t>
      </w:r>
      <w:r w:rsidRPr="006A2F4F">
        <w:rPr>
          <w:rFonts w:ascii="Times New Roman" w:eastAsia="Times New Roman" w:hAnsi="Times New Roman" w:cs="Times New Roman"/>
          <w:sz w:val="28"/>
          <w:szCs w:val="28"/>
          <w:lang w:val="ru-RU" w:eastAsia="ru-RU"/>
        </w:rPr>
        <w:t>»</w:t>
      </w:r>
    </w:p>
    <w:p w:rsidR="006A2F4F" w:rsidRPr="006A2F4F" w:rsidRDefault="006A2F4F" w:rsidP="006A2F4F">
      <w:pPr>
        <w:spacing w:after="0" w:line="240" w:lineRule="auto"/>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0"/>
          <w:lang w:val="ru-RU" w:eastAsia="ru-RU"/>
        </w:rPr>
        <w:t xml:space="preserve">Поныровского района Курской области   </w:t>
      </w:r>
      <w:r w:rsidRPr="006A2F4F">
        <w:rPr>
          <w:rFonts w:ascii="Times New Roman" w:eastAsia="Times New Roman" w:hAnsi="Times New Roman" w:cs="Times New Roman"/>
          <w:spacing w:val="80"/>
          <w:sz w:val="28"/>
          <w:szCs w:val="20"/>
          <w:lang w:val="ru-RU" w:eastAsia="ru-RU"/>
        </w:rPr>
        <w:t>приказывает</w:t>
      </w:r>
      <w:r w:rsidRPr="006A2F4F">
        <w:rPr>
          <w:rFonts w:ascii="Times New Roman" w:eastAsia="Times New Roman" w:hAnsi="Times New Roman" w:cs="Times New Roman"/>
          <w:sz w:val="28"/>
          <w:szCs w:val="20"/>
          <w:lang w:val="ru-RU" w:eastAsia="ru-RU"/>
        </w:rPr>
        <w:t>:</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p>
    <w:p w:rsidR="006A2F4F" w:rsidRPr="006A2F4F" w:rsidRDefault="006A2F4F" w:rsidP="006A2F4F">
      <w:pPr>
        <w:spacing w:after="0" w:line="240" w:lineRule="auto"/>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1. Утвердить Положение по обработке персональных данных МКУ</w:t>
      </w:r>
      <w:r>
        <w:rPr>
          <w:rFonts w:ascii="Times New Roman" w:eastAsia="Times New Roman" w:hAnsi="Times New Roman" w:cs="Times New Roman"/>
          <w:sz w:val="28"/>
          <w:szCs w:val="28"/>
          <w:lang w:val="ru-RU" w:eastAsia="ru-RU"/>
        </w:rPr>
        <w:t>К</w:t>
      </w:r>
      <w:r w:rsidRPr="006A2F4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Межпоселенческая библиотека</w:t>
      </w:r>
      <w:r w:rsidRPr="006A2F4F">
        <w:rPr>
          <w:rFonts w:ascii="Times New Roman" w:eastAsia="Times New Roman" w:hAnsi="Times New Roman" w:cs="Times New Roman"/>
          <w:sz w:val="28"/>
          <w:szCs w:val="28"/>
          <w:lang w:val="ru-RU" w:eastAsia="ru-RU"/>
        </w:rPr>
        <w:t>»</w:t>
      </w:r>
    </w:p>
    <w:p w:rsidR="006A2F4F" w:rsidRPr="006A2F4F" w:rsidRDefault="006A2F4F" w:rsidP="006A2F4F">
      <w:pPr>
        <w:spacing w:after="0" w:line="240" w:lineRule="auto"/>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Поныровского района Курской области согласно приложению. </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2. Работникам </w:t>
      </w:r>
      <w:r>
        <w:rPr>
          <w:rFonts w:ascii="Times New Roman" w:eastAsia="Times New Roman" w:hAnsi="Times New Roman" w:cs="Times New Roman"/>
          <w:sz w:val="28"/>
          <w:szCs w:val="28"/>
          <w:lang w:val="ru-RU" w:eastAsia="ru-RU"/>
        </w:rPr>
        <w:t>ответственным</w:t>
      </w:r>
      <w:r w:rsidRPr="006A2F4F">
        <w:rPr>
          <w:rFonts w:ascii="Times New Roman" w:eastAsia="Times New Roman" w:hAnsi="Times New Roman" w:cs="Times New Roman"/>
          <w:sz w:val="28"/>
          <w:szCs w:val="28"/>
          <w:lang w:val="ru-RU" w:eastAsia="ru-RU"/>
        </w:rPr>
        <w:t xml:space="preserve"> при обработке персональных данных руководствоваться настоящим Положением. </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3. Приказ вступает в силу со дня его подписания. </w:t>
      </w:r>
    </w:p>
    <w:p w:rsidR="006A2F4F" w:rsidRPr="006A2F4F" w:rsidRDefault="006A2F4F" w:rsidP="006A2F4F">
      <w:pPr>
        <w:spacing w:after="0" w:line="240" w:lineRule="auto"/>
        <w:jc w:val="both"/>
        <w:rPr>
          <w:rFonts w:ascii="Times New Roman" w:eastAsia="Times New Roman" w:hAnsi="Times New Roman" w:cs="Times New Roman"/>
          <w:sz w:val="28"/>
          <w:szCs w:val="28"/>
          <w:lang w:val="ru-RU" w:eastAsia="ru-RU"/>
        </w:rPr>
      </w:pPr>
    </w:p>
    <w:p w:rsidR="006A2F4F" w:rsidRPr="006A2F4F" w:rsidRDefault="006A2F4F" w:rsidP="006A2F4F">
      <w:pPr>
        <w:spacing w:after="0" w:line="240" w:lineRule="auto"/>
        <w:jc w:val="both"/>
        <w:rPr>
          <w:rFonts w:ascii="Times New Roman" w:eastAsia="Times New Roman" w:hAnsi="Times New Roman" w:cs="Times New Roman"/>
          <w:sz w:val="28"/>
          <w:szCs w:val="28"/>
          <w:lang w:val="ru-RU" w:eastAsia="ru-RU"/>
        </w:rPr>
      </w:pPr>
    </w:p>
    <w:p w:rsidR="006A2F4F" w:rsidRPr="006A2F4F" w:rsidRDefault="006A2F4F" w:rsidP="006A2F4F">
      <w:pPr>
        <w:spacing w:after="0" w:line="240" w:lineRule="auto"/>
        <w:jc w:val="both"/>
        <w:rPr>
          <w:rFonts w:ascii="Times New Roman" w:eastAsia="Times New Roman" w:hAnsi="Times New Roman" w:cs="Times New Roman"/>
          <w:sz w:val="28"/>
          <w:szCs w:val="28"/>
          <w:lang w:val="ru-RU" w:eastAsia="ru-RU"/>
        </w:rPr>
      </w:pPr>
    </w:p>
    <w:p w:rsidR="006A2F4F" w:rsidRPr="006A2F4F" w:rsidRDefault="006A2F4F" w:rsidP="006A2F4F">
      <w:pPr>
        <w:spacing w:after="0" w:line="240" w:lineRule="auto"/>
        <w:jc w:val="both"/>
        <w:rPr>
          <w:rFonts w:ascii="Times New Roman" w:eastAsia="Times New Roman" w:hAnsi="Times New Roman" w:cs="Times New Roman"/>
          <w:sz w:val="28"/>
          <w:szCs w:val="28"/>
          <w:lang w:val="ru-RU" w:eastAsia="ru-RU"/>
        </w:rPr>
      </w:pPr>
    </w:p>
    <w:p w:rsidR="006A2F4F" w:rsidRPr="006A2F4F" w:rsidRDefault="006A2F4F" w:rsidP="006A2F4F">
      <w:pPr>
        <w:spacing w:after="0" w:line="240" w:lineRule="auto"/>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sz w:val="28"/>
          <w:szCs w:val="24"/>
          <w:lang w:val="ru-RU" w:eastAsia="ru-RU"/>
        </w:rPr>
        <w:t>Директор                                                         Е.В. Бирюкова</w:t>
      </w:r>
    </w:p>
    <w:p w:rsidR="006A2F4F" w:rsidRPr="006A2F4F" w:rsidRDefault="006A2F4F" w:rsidP="006A2F4F">
      <w:pPr>
        <w:spacing w:after="0" w:line="240" w:lineRule="auto"/>
        <w:ind w:right="-143"/>
        <w:jc w:val="center"/>
        <w:rPr>
          <w:rFonts w:ascii="Times New Roman" w:eastAsia="Times New Roman" w:hAnsi="Times New Roman" w:cs="Times New Roman"/>
          <w:b/>
          <w:bCs/>
          <w:sz w:val="24"/>
          <w:szCs w:val="24"/>
          <w:lang w:val="ru-RU" w:eastAsia="ru-RU"/>
        </w:rPr>
        <w:sectPr w:rsidR="006A2F4F" w:rsidRPr="006A2F4F" w:rsidSect="00ED6D9E">
          <w:pgSz w:w="11906" w:h="16838"/>
          <w:pgMar w:top="567" w:right="850" w:bottom="142" w:left="1701" w:header="708" w:footer="708" w:gutter="0"/>
          <w:cols w:space="708"/>
          <w:docGrid w:linePitch="360"/>
        </w:sectPr>
      </w:pPr>
    </w:p>
    <w:p w:rsidR="006A2F4F" w:rsidRPr="006A2F4F" w:rsidRDefault="006A2F4F" w:rsidP="006A2F4F">
      <w:pPr>
        <w:spacing w:after="0" w:line="240" w:lineRule="auto"/>
        <w:rPr>
          <w:rFonts w:ascii="Times New Roman" w:eastAsia="Times New Roman" w:hAnsi="Times New Roman" w:cs="Times New Roman"/>
          <w:sz w:val="28"/>
          <w:szCs w:val="28"/>
          <w:lang w:val="ru-RU" w:eastAsia="ru-RU"/>
        </w:rPr>
      </w:pPr>
    </w:p>
    <w:p w:rsidR="006A2F4F" w:rsidRPr="006A2F4F" w:rsidRDefault="006A2F4F" w:rsidP="006A2F4F">
      <w:pPr>
        <w:spacing w:after="0" w:line="240" w:lineRule="auto"/>
        <w:jc w:val="center"/>
        <w:rPr>
          <w:rFonts w:ascii="Times New Roman" w:eastAsia="Times New Roman" w:hAnsi="Times New Roman" w:cs="Times New Roman"/>
          <w:sz w:val="20"/>
          <w:szCs w:val="24"/>
          <w:lang w:val="ru-RU" w:eastAsia="ru-RU"/>
        </w:rPr>
      </w:pPr>
    </w:p>
    <w:tbl>
      <w:tblPr>
        <w:tblpPr w:leftFromText="180" w:rightFromText="180" w:vertAnchor="page" w:horzAnchor="margin" w:tblpXSpec="right" w:tblpY="541"/>
        <w:tblW w:w="9648" w:type="dxa"/>
        <w:tblLook w:val="04A0" w:firstRow="1" w:lastRow="0" w:firstColumn="1" w:lastColumn="0" w:noHBand="0" w:noVBand="1"/>
      </w:tblPr>
      <w:tblGrid>
        <w:gridCol w:w="2298"/>
        <w:gridCol w:w="2469"/>
        <w:gridCol w:w="4881"/>
      </w:tblGrid>
      <w:tr w:rsidR="006A2F4F" w:rsidRPr="00D634A7" w:rsidTr="00B51B04">
        <w:tc>
          <w:tcPr>
            <w:tcW w:w="2298"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2469"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4881" w:type="dxa"/>
            <w:vMerge w:val="restart"/>
            <w:shd w:val="clear" w:color="auto" w:fill="auto"/>
          </w:tcPr>
          <w:p w:rsidR="006A2F4F" w:rsidRPr="006A2F4F" w:rsidRDefault="006A2F4F" w:rsidP="006A2F4F">
            <w:pPr>
              <w:suppressAutoHyphens/>
              <w:spacing w:after="0" w:line="240" w:lineRule="auto"/>
              <w:ind w:left="-74" w:right="-108"/>
              <w:jc w:val="center"/>
              <w:outlineLvl w:val="0"/>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Приложение </w:t>
            </w:r>
          </w:p>
          <w:p w:rsidR="006A2F4F" w:rsidRPr="006A2F4F" w:rsidRDefault="006A2F4F" w:rsidP="00D634A7">
            <w:pPr>
              <w:suppressAutoHyphens/>
              <w:spacing w:after="0" w:line="240" w:lineRule="auto"/>
              <w:ind w:left="-74" w:right="-108"/>
              <w:jc w:val="center"/>
              <w:outlineLvl w:val="0"/>
              <w:rPr>
                <w:rFonts w:ascii="Times New Roman" w:eastAsia="Times New Roman" w:hAnsi="Times New Roman" w:cs="Times New Roman"/>
                <w:b/>
                <w:sz w:val="28"/>
                <w:szCs w:val="28"/>
                <w:highlight w:val="red"/>
                <w:lang w:val="ru-RU" w:eastAsia="ru-RU"/>
              </w:rPr>
            </w:pPr>
            <w:r w:rsidRPr="006A2F4F">
              <w:rPr>
                <w:rFonts w:ascii="Times New Roman" w:eastAsia="Times New Roman" w:hAnsi="Times New Roman" w:cs="Times New Roman"/>
                <w:sz w:val="28"/>
                <w:szCs w:val="28"/>
                <w:lang w:val="ru-RU" w:eastAsia="ru-RU"/>
              </w:rPr>
              <w:t xml:space="preserve">к приказу  от </w:t>
            </w:r>
            <w:r w:rsidR="00D634A7">
              <w:rPr>
                <w:rFonts w:ascii="Times New Roman" w:eastAsia="Times New Roman" w:hAnsi="Times New Roman" w:cs="Times New Roman"/>
                <w:sz w:val="28"/>
                <w:szCs w:val="28"/>
                <w:lang w:val="ru-RU" w:eastAsia="ru-RU"/>
              </w:rPr>
              <w:t>19.03.2019</w:t>
            </w:r>
            <w:r w:rsidRPr="006A2F4F">
              <w:rPr>
                <w:rFonts w:ascii="Times New Roman" w:eastAsia="Times New Roman" w:hAnsi="Times New Roman" w:cs="Times New Roman"/>
                <w:sz w:val="28"/>
                <w:szCs w:val="28"/>
                <w:lang w:val="ru-RU" w:eastAsia="ru-RU"/>
              </w:rPr>
              <w:t xml:space="preserve">года  № </w:t>
            </w:r>
            <w:r>
              <w:rPr>
                <w:rFonts w:ascii="Times New Roman" w:eastAsia="Times New Roman" w:hAnsi="Times New Roman" w:cs="Times New Roman"/>
                <w:sz w:val="28"/>
                <w:szCs w:val="28"/>
                <w:lang w:val="ru-RU" w:eastAsia="ru-RU"/>
              </w:rPr>
              <w:t>_</w:t>
            </w:r>
            <w:r w:rsidR="00D634A7">
              <w:rPr>
                <w:rFonts w:ascii="Times New Roman" w:eastAsia="Times New Roman" w:hAnsi="Times New Roman" w:cs="Times New Roman"/>
                <w:sz w:val="28"/>
                <w:szCs w:val="28"/>
                <w:lang w:val="ru-RU" w:eastAsia="ru-RU"/>
              </w:rPr>
              <w:t>29</w:t>
            </w:r>
            <w:bookmarkStart w:id="1" w:name="_GoBack"/>
            <w:bookmarkEnd w:id="1"/>
            <w:r>
              <w:rPr>
                <w:rFonts w:ascii="Times New Roman" w:eastAsia="Times New Roman" w:hAnsi="Times New Roman" w:cs="Times New Roman"/>
                <w:sz w:val="28"/>
                <w:szCs w:val="28"/>
                <w:lang w:val="ru-RU" w:eastAsia="ru-RU"/>
              </w:rPr>
              <w:t>_</w:t>
            </w:r>
          </w:p>
        </w:tc>
      </w:tr>
      <w:tr w:rsidR="006A2F4F" w:rsidRPr="00D634A7" w:rsidTr="00B51B04">
        <w:tc>
          <w:tcPr>
            <w:tcW w:w="2298"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2469"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4881" w:type="dxa"/>
            <w:vMerge/>
            <w:shd w:val="clear" w:color="auto" w:fill="auto"/>
          </w:tcPr>
          <w:p w:rsidR="006A2F4F" w:rsidRPr="006A2F4F" w:rsidRDefault="006A2F4F" w:rsidP="006A2F4F">
            <w:pPr>
              <w:suppressAutoHyphens/>
              <w:spacing w:after="0" w:line="240" w:lineRule="auto"/>
              <w:ind w:left="-74" w:right="-108"/>
              <w:jc w:val="center"/>
              <w:outlineLvl w:val="0"/>
              <w:rPr>
                <w:rFonts w:ascii="Times New Roman" w:eastAsia="Times New Roman" w:hAnsi="Times New Roman" w:cs="Times New Roman"/>
                <w:b/>
                <w:sz w:val="28"/>
                <w:szCs w:val="28"/>
                <w:lang w:val="ru-RU" w:eastAsia="ru-RU"/>
              </w:rPr>
            </w:pPr>
          </w:p>
        </w:tc>
      </w:tr>
      <w:tr w:rsidR="006A2F4F" w:rsidRPr="00D634A7" w:rsidTr="00B51B04">
        <w:tc>
          <w:tcPr>
            <w:tcW w:w="2298"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2469"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4881" w:type="dxa"/>
            <w:vMerge/>
            <w:shd w:val="clear" w:color="auto" w:fill="auto"/>
          </w:tcPr>
          <w:p w:rsidR="006A2F4F" w:rsidRPr="006A2F4F" w:rsidRDefault="006A2F4F" w:rsidP="006A2F4F">
            <w:pPr>
              <w:suppressAutoHyphens/>
              <w:spacing w:after="0" w:line="240" w:lineRule="auto"/>
              <w:ind w:left="-74" w:right="-108"/>
              <w:jc w:val="center"/>
              <w:outlineLvl w:val="0"/>
              <w:rPr>
                <w:rFonts w:ascii="Times New Roman" w:eastAsia="Times New Roman" w:hAnsi="Times New Roman" w:cs="Times New Roman"/>
                <w:b/>
                <w:sz w:val="28"/>
                <w:szCs w:val="28"/>
                <w:lang w:val="ru-RU" w:eastAsia="ru-RU"/>
              </w:rPr>
            </w:pPr>
          </w:p>
        </w:tc>
      </w:tr>
      <w:tr w:rsidR="006A2F4F" w:rsidRPr="00D634A7" w:rsidTr="00B51B04">
        <w:tc>
          <w:tcPr>
            <w:tcW w:w="2298"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2469"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4881" w:type="dxa"/>
            <w:vMerge/>
            <w:shd w:val="clear" w:color="auto" w:fill="auto"/>
          </w:tcPr>
          <w:p w:rsidR="006A2F4F" w:rsidRPr="006A2F4F" w:rsidRDefault="006A2F4F" w:rsidP="006A2F4F">
            <w:pPr>
              <w:suppressAutoHyphens/>
              <w:spacing w:after="0" w:line="240" w:lineRule="auto"/>
              <w:ind w:left="-74" w:right="-108"/>
              <w:jc w:val="center"/>
              <w:outlineLvl w:val="0"/>
              <w:rPr>
                <w:rFonts w:ascii="Times New Roman" w:eastAsia="Times New Roman" w:hAnsi="Times New Roman" w:cs="Times New Roman"/>
                <w:sz w:val="28"/>
                <w:szCs w:val="28"/>
                <w:lang w:val="ru-RU" w:eastAsia="ru-RU"/>
              </w:rPr>
            </w:pPr>
          </w:p>
        </w:tc>
      </w:tr>
      <w:tr w:rsidR="006A2F4F" w:rsidRPr="00D634A7" w:rsidTr="00B51B04">
        <w:tc>
          <w:tcPr>
            <w:tcW w:w="2298"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2469"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4881" w:type="dxa"/>
            <w:vMerge/>
            <w:shd w:val="clear" w:color="auto" w:fill="auto"/>
          </w:tcPr>
          <w:p w:rsidR="006A2F4F" w:rsidRPr="006A2F4F" w:rsidRDefault="006A2F4F" w:rsidP="006A2F4F">
            <w:pPr>
              <w:suppressAutoHyphens/>
              <w:spacing w:after="0" w:line="240" w:lineRule="auto"/>
              <w:ind w:left="-74" w:right="-108"/>
              <w:jc w:val="center"/>
              <w:outlineLvl w:val="0"/>
              <w:rPr>
                <w:rFonts w:ascii="Times New Roman" w:eastAsia="Times New Roman" w:hAnsi="Times New Roman" w:cs="Times New Roman"/>
                <w:sz w:val="28"/>
                <w:szCs w:val="28"/>
                <w:lang w:val="ru-RU" w:eastAsia="ru-RU"/>
              </w:rPr>
            </w:pPr>
          </w:p>
        </w:tc>
      </w:tr>
      <w:tr w:rsidR="006A2F4F" w:rsidRPr="00D634A7" w:rsidTr="00B51B04">
        <w:tc>
          <w:tcPr>
            <w:tcW w:w="2298"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2469"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4881" w:type="dxa"/>
            <w:vMerge/>
            <w:shd w:val="clear" w:color="auto" w:fill="auto"/>
          </w:tcPr>
          <w:p w:rsidR="006A2F4F" w:rsidRPr="006A2F4F" w:rsidRDefault="006A2F4F" w:rsidP="006A2F4F">
            <w:pPr>
              <w:suppressAutoHyphens/>
              <w:spacing w:after="0" w:line="240" w:lineRule="auto"/>
              <w:ind w:left="-74" w:right="-108"/>
              <w:jc w:val="center"/>
              <w:outlineLvl w:val="0"/>
              <w:rPr>
                <w:rFonts w:ascii="Times New Roman" w:eastAsia="Times New Roman" w:hAnsi="Times New Roman" w:cs="Times New Roman"/>
                <w:sz w:val="28"/>
                <w:szCs w:val="28"/>
                <w:lang w:val="ru-RU" w:eastAsia="ru-RU"/>
              </w:rPr>
            </w:pPr>
          </w:p>
        </w:tc>
      </w:tr>
      <w:tr w:rsidR="006A2F4F" w:rsidRPr="00D634A7" w:rsidTr="00B51B04">
        <w:tc>
          <w:tcPr>
            <w:tcW w:w="2298"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2469"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4881" w:type="dxa"/>
            <w:vMerge/>
            <w:shd w:val="clear" w:color="auto" w:fill="auto"/>
          </w:tcPr>
          <w:p w:rsidR="006A2F4F" w:rsidRPr="006A2F4F" w:rsidRDefault="006A2F4F" w:rsidP="006A2F4F">
            <w:pPr>
              <w:suppressAutoHyphens/>
              <w:spacing w:after="0" w:line="240" w:lineRule="auto"/>
              <w:ind w:left="-74" w:right="-108"/>
              <w:jc w:val="center"/>
              <w:outlineLvl w:val="0"/>
              <w:rPr>
                <w:rFonts w:ascii="Times New Roman" w:eastAsia="Times New Roman" w:hAnsi="Times New Roman" w:cs="Times New Roman"/>
                <w:sz w:val="28"/>
                <w:szCs w:val="28"/>
                <w:lang w:val="ru-RU" w:eastAsia="ru-RU"/>
              </w:rPr>
            </w:pPr>
          </w:p>
        </w:tc>
      </w:tr>
      <w:tr w:rsidR="006A2F4F" w:rsidRPr="00D634A7" w:rsidTr="00B51B04">
        <w:tc>
          <w:tcPr>
            <w:tcW w:w="2298"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2469" w:type="dxa"/>
          </w:tcPr>
          <w:p w:rsidR="006A2F4F" w:rsidRPr="006A2F4F" w:rsidRDefault="006A2F4F" w:rsidP="006A2F4F">
            <w:pPr>
              <w:spacing w:after="0" w:line="240" w:lineRule="auto"/>
              <w:rPr>
                <w:rFonts w:ascii="Times New Roman" w:eastAsia="Times New Roman" w:hAnsi="Times New Roman" w:cs="Times New Roman"/>
                <w:b/>
                <w:sz w:val="28"/>
                <w:szCs w:val="28"/>
                <w:highlight w:val="red"/>
                <w:lang w:val="ru-RU" w:eastAsia="ru-RU"/>
              </w:rPr>
            </w:pPr>
          </w:p>
        </w:tc>
        <w:tc>
          <w:tcPr>
            <w:tcW w:w="4881" w:type="dxa"/>
            <w:vMerge/>
            <w:shd w:val="clear" w:color="auto" w:fill="auto"/>
          </w:tcPr>
          <w:p w:rsidR="006A2F4F" w:rsidRPr="006A2F4F" w:rsidRDefault="006A2F4F" w:rsidP="006A2F4F">
            <w:pPr>
              <w:suppressAutoHyphens/>
              <w:spacing w:after="0" w:line="240" w:lineRule="auto"/>
              <w:ind w:left="-74" w:right="-108"/>
              <w:jc w:val="center"/>
              <w:outlineLvl w:val="0"/>
              <w:rPr>
                <w:rFonts w:ascii="Times New Roman" w:eastAsia="Times New Roman" w:hAnsi="Times New Roman" w:cs="Times New Roman"/>
                <w:sz w:val="28"/>
                <w:szCs w:val="28"/>
                <w:lang w:val="ru-RU" w:eastAsia="ru-RU"/>
              </w:rPr>
            </w:pPr>
          </w:p>
        </w:tc>
      </w:tr>
    </w:tbl>
    <w:p w:rsidR="006A2F4F" w:rsidRPr="006A2F4F" w:rsidRDefault="006A2F4F" w:rsidP="006A2F4F">
      <w:pPr>
        <w:spacing w:after="0" w:line="240" w:lineRule="auto"/>
        <w:jc w:val="center"/>
        <w:rPr>
          <w:rFonts w:ascii="Times New Roman" w:eastAsia="Times New Roman" w:hAnsi="Times New Roman" w:cs="Times New Roman"/>
          <w:b/>
          <w:bCs/>
          <w:sz w:val="28"/>
          <w:szCs w:val="28"/>
          <w:lang w:val="ru-RU" w:eastAsia="ru-RU"/>
        </w:rPr>
      </w:pPr>
      <w:r w:rsidRPr="006A2F4F">
        <w:rPr>
          <w:rFonts w:ascii="Times New Roman" w:eastAsia="Times New Roman" w:hAnsi="Times New Roman" w:cs="Times New Roman"/>
          <w:b/>
          <w:bCs/>
          <w:sz w:val="28"/>
          <w:szCs w:val="28"/>
          <w:lang w:val="ru-RU" w:eastAsia="ru-RU"/>
        </w:rPr>
        <w:t xml:space="preserve">Положение </w:t>
      </w:r>
    </w:p>
    <w:p w:rsidR="006A2F4F" w:rsidRPr="006A2F4F" w:rsidRDefault="006A2F4F" w:rsidP="006A2F4F">
      <w:pPr>
        <w:spacing w:after="0" w:line="240" w:lineRule="auto"/>
        <w:jc w:val="center"/>
        <w:rPr>
          <w:rFonts w:ascii="Times New Roman" w:eastAsia="Times New Roman" w:hAnsi="Times New Roman" w:cs="Times New Roman"/>
          <w:b/>
          <w:bCs/>
          <w:sz w:val="28"/>
          <w:szCs w:val="28"/>
          <w:lang w:val="ru-RU" w:eastAsia="ru-RU"/>
        </w:rPr>
      </w:pPr>
      <w:r w:rsidRPr="006A2F4F">
        <w:rPr>
          <w:rFonts w:ascii="Times New Roman" w:eastAsia="Times New Roman" w:hAnsi="Times New Roman" w:cs="Times New Roman"/>
          <w:b/>
          <w:bCs/>
          <w:sz w:val="28"/>
          <w:szCs w:val="28"/>
          <w:lang w:val="ru-RU" w:eastAsia="ru-RU"/>
        </w:rPr>
        <w:t>по обработке персональных данных</w:t>
      </w:r>
    </w:p>
    <w:p w:rsidR="006A2F4F" w:rsidRPr="006A2F4F" w:rsidRDefault="006A2F4F" w:rsidP="006A2F4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bookmarkStart w:id="2" w:name="sub_100"/>
    </w:p>
    <w:p w:rsidR="006A2F4F" w:rsidRPr="006A2F4F" w:rsidRDefault="006A2F4F" w:rsidP="006A2F4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val="ru-RU" w:eastAsia="ru-RU"/>
        </w:rPr>
      </w:pPr>
      <w:r w:rsidRPr="006A2F4F">
        <w:rPr>
          <w:rFonts w:ascii="Times New Roman" w:eastAsia="Times New Roman" w:hAnsi="Times New Roman" w:cs="Times New Roman"/>
          <w:b/>
          <w:bCs/>
          <w:sz w:val="28"/>
          <w:szCs w:val="28"/>
          <w:lang w:val="ru-RU" w:eastAsia="ru-RU"/>
        </w:rPr>
        <w:t>1. Общие положения</w:t>
      </w:r>
    </w:p>
    <w:bookmarkEnd w:id="2"/>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1.1. Настоящее Положение разработано в соответствии с положениями </w:t>
      </w:r>
      <w:hyperlink r:id="rId5" w:history="1">
        <w:r w:rsidRPr="006A2F4F">
          <w:rPr>
            <w:rFonts w:ascii="Times New Roman" w:eastAsia="Times New Roman" w:hAnsi="Times New Roman" w:cs="Times New Roman"/>
            <w:color w:val="106BBE"/>
            <w:sz w:val="28"/>
            <w:szCs w:val="28"/>
            <w:lang w:val="ru-RU" w:eastAsia="ru-RU"/>
          </w:rPr>
          <w:t>Конституции</w:t>
        </w:r>
      </w:hyperlink>
      <w:r w:rsidRPr="006A2F4F">
        <w:rPr>
          <w:rFonts w:ascii="Times New Roman" w:eastAsia="Times New Roman" w:hAnsi="Times New Roman" w:cs="Times New Roman"/>
          <w:sz w:val="28"/>
          <w:szCs w:val="28"/>
          <w:lang w:val="ru-RU" w:eastAsia="ru-RU"/>
        </w:rPr>
        <w:t xml:space="preserve"> РФ, </w:t>
      </w:r>
      <w:hyperlink r:id="rId6" w:history="1">
        <w:r w:rsidRPr="006A2F4F">
          <w:rPr>
            <w:rFonts w:ascii="Times New Roman" w:eastAsia="Times New Roman" w:hAnsi="Times New Roman" w:cs="Times New Roman"/>
            <w:color w:val="106BBE"/>
            <w:sz w:val="28"/>
            <w:szCs w:val="28"/>
            <w:lang w:val="ru-RU" w:eastAsia="ru-RU"/>
          </w:rPr>
          <w:t>Трудового кодекса</w:t>
        </w:r>
      </w:hyperlink>
      <w:r w:rsidRPr="006A2F4F">
        <w:rPr>
          <w:rFonts w:ascii="Times New Roman" w:eastAsia="Times New Roman" w:hAnsi="Times New Roman" w:cs="Times New Roman"/>
          <w:sz w:val="28"/>
          <w:szCs w:val="28"/>
          <w:lang w:val="ru-RU" w:eastAsia="ru-RU"/>
        </w:rPr>
        <w:t xml:space="preserve"> РФ, </w:t>
      </w:r>
      <w:hyperlink r:id="rId7" w:history="1">
        <w:r w:rsidRPr="006A2F4F">
          <w:rPr>
            <w:rFonts w:ascii="Times New Roman" w:eastAsia="Times New Roman" w:hAnsi="Times New Roman" w:cs="Times New Roman"/>
            <w:color w:val="106BBE"/>
            <w:sz w:val="28"/>
            <w:szCs w:val="28"/>
            <w:lang w:val="ru-RU" w:eastAsia="ru-RU"/>
          </w:rPr>
          <w:t>Федеральным законом</w:t>
        </w:r>
      </w:hyperlink>
      <w:r w:rsidRPr="006A2F4F">
        <w:rPr>
          <w:rFonts w:ascii="Times New Roman" w:eastAsia="Times New Roman" w:hAnsi="Times New Roman" w:cs="Times New Roman"/>
          <w:sz w:val="28"/>
          <w:szCs w:val="28"/>
          <w:lang w:val="ru-RU" w:eastAsia="ru-RU"/>
        </w:rPr>
        <w:t xml:space="preserve"> "О персональных данных", Федеральным законом "Об информации, информационных технологиях и о защите информации" и иных нормативно-правовых актов, регулирующих вопросы защиты персональных данных.</w:t>
      </w:r>
    </w:p>
    <w:p w:rsidR="006A2F4F" w:rsidRPr="006A2F4F" w:rsidRDefault="006A2F4F" w:rsidP="006A2F4F">
      <w:pPr>
        <w:spacing w:after="0" w:line="240" w:lineRule="auto"/>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1.2. Настоящее Положение определяет основные вопросы, связанные                    с обработкой персональных данных в </w:t>
      </w:r>
      <w:bookmarkStart w:id="3" w:name="_Hlk529888243"/>
      <w:r w:rsidRPr="006A2F4F">
        <w:rPr>
          <w:rFonts w:ascii="Times New Roman" w:eastAsia="Times New Roman" w:hAnsi="Times New Roman" w:cs="Times New Roman"/>
          <w:sz w:val="28"/>
          <w:szCs w:val="28"/>
          <w:lang w:val="ru-RU" w:eastAsia="ru-RU"/>
        </w:rPr>
        <w:t>МКУ</w:t>
      </w:r>
      <w:r>
        <w:rPr>
          <w:rFonts w:ascii="Times New Roman" w:eastAsia="Times New Roman" w:hAnsi="Times New Roman" w:cs="Times New Roman"/>
          <w:sz w:val="28"/>
          <w:szCs w:val="28"/>
          <w:lang w:val="ru-RU" w:eastAsia="ru-RU"/>
        </w:rPr>
        <w:t>К</w:t>
      </w:r>
      <w:r w:rsidRPr="006A2F4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Межпоселенческая библиотека</w:t>
      </w:r>
      <w:r w:rsidRPr="006A2F4F">
        <w:rPr>
          <w:rFonts w:ascii="Times New Roman" w:eastAsia="Times New Roman" w:hAnsi="Times New Roman" w:cs="Times New Roman"/>
          <w:sz w:val="28"/>
          <w:szCs w:val="28"/>
          <w:lang w:val="ru-RU" w:eastAsia="ru-RU"/>
        </w:rPr>
        <w:t xml:space="preserve">» </w:t>
      </w:r>
      <w:bookmarkEnd w:id="3"/>
      <w:r w:rsidRPr="006A2F4F">
        <w:rPr>
          <w:rFonts w:ascii="Times New Roman" w:eastAsia="Times New Roman" w:hAnsi="Times New Roman" w:cs="Times New Roman"/>
          <w:sz w:val="28"/>
          <w:szCs w:val="28"/>
          <w:lang w:val="ru-RU" w:eastAsia="ru-RU"/>
        </w:rPr>
        <w:t xml:space="preserve">Поныровского района Курской области (далее - </w:t>
      </w:r>
      <w:bookmarkStart w:id="4" w:name="_Hlk529888417"/>
      <w:r w:rsidRPr="006A2F4F">
        <w:rPr>
          <w:rFonts w:ascii="Times New Roman" w:eastAsia="Times New Roman" w:hAnsi="Times New Roman" w:cs="Times New Roman"/>
          <w:sz w:val="28"/>
          <w:szCs w:val="28"/>
          <w:lang w:val="ru-RU" w:eastAsia="ru-RU"/>
        </w:rPr>
        <w:t>Учреждение</w:t>
      </w:r>
      <w:bookmarkEnd w:id="4"/>
      <w:r w:rsidRPr="006A2F4F">
        <w:rPr>
          <w:rFonts w:ascii="Times New Roman" w:eastAsia="Times New Roman" w:hAnsi="Times New Roman" w:cs="Times New Roman"/>
          <w:sz w:val="28"/>
          <w:szCs w:val="28"/>
          <w:lang w:val="ru-RU" w:eastAsia="ru-RU"/>
        </w:rPr>
        <w:t>) с использованием средств автоматизации, в том числе в информационно-телекоммуникационных сетях, или без использования таких средств.</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1.3. Персональные данные являются конфиденциальной, охраняемой информацией и на них распространяются все требования, установленные внутренними документами Учреждения к защите конфиденциальной информации.</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p>
    <w:p w:rsidR="006A2F4F" w:rsidRPr="006A2F4F" w:rsidRDefault="006A2F4F" w:rsidP="006A2F4F">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8"/>
          <w:szCs w:val="28"/>
          <w:lang w:val="ru-RU" w:eastAsia="ru-RU"/>
        </w:rPr>
      </w:pPr>
      <w:bookmarkStart w:id="5" w:name="sub_200"/>
      <w:r w:rsidRPr="006A2F4F">
        <w:rPr>
          <w:rFonts w:ascii="Times New Roman" w:eastAsia="Times New Roman" w:hAnsi="Times New Roman" w:cs="Times New Roman"/>
          <w:b/>
          <w:bCs/>
          <w:sz w:val="28"/>
          <w:szCs w:val="28"/>
          <w:lang w:val="ru-RU" w:eastAsia="ru-RU"/>
        </w:rPr>
        <w:t>2. Понятие и состав персональных данных</w:t>
      </w:r>
    </w:p>
    <w:bookmarkEnd w:id="5"/>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2.1. 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2.2. Учреждение обрабатывает персональные данные следующих категорий субъектов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персональные данные работников Учреждение - информация, необходимая Учреждению в связи с трудовыми отношениями;</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6A2F4F">
        <w:rPr>
          <w:rFonts w:ascii="Times New Roman" w:eastAsia="Times New Roman" w:hAnsi="Times New Roman" w:cs="Times New Roman"/>
          <w:sz w:val="28"/>
          <w:szCs w:val="28"/>
          <w:lang w:val="ru-RU" w:eastAsia="ru-RU"/>
        </w:rPr>
        <w:t>- персональные данные заявителя (потенциального заявителя), партнера, контрагента (потенциального контрагента), а также персональные данные руководителя, участника (акционера) или сотрудника юридического лица, являющегося клиентом или контрагентом (потенциальным клиентом, партнером, контрагентом) Учреждения - информация, необходимая Учреждению для выполнения своих обязательств в рамках договорных отношений с клиентом (контрагентом).</w:t>
      </w:r>
      <w:proofErr w:type="gramEnd"/>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p>
    <w:p w:rsidR="006A2F4F" w:rsidRPr="006A2F4F" w:rsidRDefault="006A2F4F" w:rsidP="006A2F4F">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8"/>
          <w:szCs w:val="28"/>
          <w:lang w:val="ru-RU" w:eastAsia="ru-RU"/>
        </w:rPr>
      </w:pPr>
      <w:bookmarkStart w:id="6" w:name="sub_300"/>
      <w:r w:rsidRPr="006A2F4F">
        <w:rPr>
          <w:rFonts w:ascii="Times New Roman" w:eastAsia="Times New Roman" w:hAnsi="Times New Roman" w:cs="Times New Roman"/>
          <w:b/>
          <w:bCs/>
          <w:sz w:val="28"/>
          <w:szCs w:val="28"/>
          <w:lang w:val="ru-RU" w:eastAsia="ru-RU"/>
        </w:rPr>
        <w:t>3. Цели и случаи обработки персональных данных</w:t>
      </w:r>
    </w:p>
    <w:bookmarkEnd w:id="6"/>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3.1. Целями обработки персональных данных являются:</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 организация кадрового учета, ведение кадрового делопроизводства,  исполнение </w:t>
      </w:r>
      <w:hyperlink r:id="rId8" w:history="1">
        <w:r w:rsidRPr="006A2F4F">
          <w:rPr>
            <w:rFonts w:ascii="Times New Roman" w:eastAsia="Times New Roman" w:hAnsi="Times New Roman" w:cs="Times New Roman"/>
            <w:color w:val="106BBE"/>
            <w:sz w:val="28"/>
            <w:szCs w:val="28"/>
            <w:lang w:val="ru-RU" w:eastAsia="ru-RU"/>
          </w:rPr>
          <w:t>налогового законодательства</w:t>
        </w:r>
      </w:hyperlink>
      <w:r w:rsidRPr="006A2F4F">
        <w:rPr>
          <w:rFonts w:ascii="Times New Roman" w:eastAsia="Times New Roman" w:hAnsi="Times New Roman" w:cs="Times New Roman"/>
          <w:sz w:val="28"/>
          <w:szCs w:val="28"/>
          <w:lang w:val="ru-RU" w:eastAsia="ru-RU"/>
        </w:rPr>
        <w:t xml:space="preserve"> РФ в связи с исчислением и уплатой НДФЛ, а также </w:t>
      </w:r>
      <w:hyperlink r:id="rId9" w:history="1">
        <w:r w:rsidRPr="006A2F4F">
          <w:rPr>
            <w:rFonts w:ascii="Times New Roman" w:eastAsia="Times New Roman" w:hAnsi="Times New Roman" w:cs="Times New Roman"/>
            <w:color w:val="106BBE"/>
            <w:sz w:val="28"/>
            <w:szCs w:val="28"/>
            <w:lang w:val="ru-RU" w:eastAsia="ru-RU"/>
          </w:rPr>
          <w:t>пенсионного законодательства</w:t>
        </w:r>
      </w:hyperlink>
      <w:r w:rsidRPr="006A2F4F">
        <w:rPr>
          <w:rFonts w:ascii="Times New Roman" w:eastAsia="Times New Roman" w:hAnsi="Times New Roman" w:cs="Times New Roman"/>
          <w:sz w:val="28"/>
          <w:szCs w:val="28"/>
          <w:lang w:val="ru-RU" w:eastAsia="ru-RU"/>
        </w:rPr>
        <w:t xml:space="preserve"> РФ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заполнение первичной статистической документации;</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заключение, исполнение и прекращение гражданско-правовых договоров;</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предоставление государственных и муниципальных услуг;</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3.2. Обработка персональных данных в Учреждении допускается в случаях: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если обработка персональных данных осуществляется с согласия субъекта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6A2F4F">
        <w:rPr>
          <w:rFonts w:ascii="Times New Roman" w:eastAsia="Times New Roman" w:hAnsi="Times New Roman" w:cs="Times New Roman"/>
          <w:sz w:val="28"/>
          <w:szCs w:val="28"/>
          <w:lang w:val="ru-RU" w:eastAsia="ru-RU"/>
        </w:rPr>
        <w:t>- если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если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если обработка персональных данных необходима для осуществления прав и законных интересов Учреждения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если обработка персональных данных необходима для осуществления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если обработка персональных данных осуществляется в исследовательских, статистических или иных целях при условии обязательного обезличивания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если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если осуществляется обработка персональных данных, подлежащих опубликованию или обязательному раскрытию в соответствии с законом;</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если обработка персональных данных необходима для исполнения государственных и муниципальных услуг.</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p>
    <w:p w:rsidR="006A2F4F" w:rsidRPr="006A2F4F" w:rsidRDefault="006A2F4F" w:rsidP="006A2F4F">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8"/>
          <w:szCs w:val="28"/>
          <w:lang w:val="ru-RU" w:eastAsia="ru-RU"/>
        </w:rPr>
      </w:pPr>
      <w:bookmarkStart w:id="7" w:name="sub_400"/>
      <w:r w:rsidRPr="006A2F4F">
        <w:rPr>
          <w:rFonts w:ascii="Times New Roman" w:eastAsia="Times New Roman" w:hAnsi="Times New Roman" w:cs="Times New Roman"/>
          <w:b/>
          <w:bCs/>
          <w:sz w:val="28"/>
          <w:szCs w:val="28"/>
          <w:lang w:val="ru-RU" w:eastAsia="ru-RU"/>
        </w:rPr>
        <w:t>4. Основные принципы обработки персональных данных</w:t>
      </w:r>
    </w:p>
    <w:bookmarkEnd w:id="7"/>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4.1. Обработка персональных данных возможна только в соответствии с целями, определившими их получение.</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4.2. Не допускается объединение баз данных, содержащих персональные данные, обработка которых осуществляется в целях, несовместимых между собой.</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4.3. Право доступа для обработки персональных данных имеют сотрудники Учреждения в соответствии с возложенными на них функциональными обязанностями.</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4.4.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4.5.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4.6. 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 если иное не предусмотрено </w:t>
      </w:r>
      <w:hyperlink r:id="rId10" w:history="1">
        <w:r w:rsidRPr="006A2F4F">
          <w:rPr>
            <w:rFonts w:ascii="Times New Roman" w:eastAsia="Times New Roman" w:hAnsi="Times New Roman" w:cs="Times New Roman"/>
            <w:color w:val="106BBE"/>
            <w:sz w:val="28"/>
            <w:szCs w:val="28"/>
            <w:lang w:val="ru-RU" w:eastAsia="ru-RU"/>
          </w:rPr>
          <w:t>федеральным законом</w:t>
        </w:r>
      </w:hyperlink>
      <w:r w:rsidRPr="006A2F4F">
        <w:rPr>
          <w:rFonts w:ascii="Times New Roman" w:eastAsia="Times New Roman" w:hAnsi="Times New Roman" w:cs="Times New Roman"/>
          <w:sz w:val="28"/>
          <w:szCs w:val="28"/>
          <w:lang w:val="ru-RU" w:eastAsia="ru-RU"/>
        </w:rPr>
        <w:t>.</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4.7. Сроки хранения персональных данных определяются в соответствии со сроком действия гражданско-правовых отношений между субъектом персональных данных и Учреждением, сроком исковой давности, сроками хранения документов на бумажных носителях и документов в электронных базах данных, иными требованиями законодательства РФ, а также сроком действия согласия субъекта на обработку его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p>
    <w:p w:rsidR="006A2F4F" w:rsidRPr="006A2F4F" w:rsidRDefault="006A2F4F" w:rsidP="006A2F4F">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8"/>
          <w:szCs w:val="28"/>
          <w:lang w:val="ru-RU" w:eastAsia="ru-RU"/>
        </w:rPr>
      </w:pPr>
      <w:bookmarkStart w:id="8" w:name="sub_500"/>
      <w:r w:rsidRPr="006A2F4F">
        <w:rPr>
          <w:rFonts w:ascii="Times New Roman" w:eastAsia="Times New Roman" w:hAnsi="Times New Roman" w:cs="Times New Roman"/>
          <w:b/>
          <w:bCs/>
          <w:sz w:val="28"/>
          <w:szCs w:val="28"/>
          <w:lang w:val="ru-RU" w:eastAsia="ru-RU"/>
        </w:rPr>
        <w:t>5. Меры по обеспечению безопасности персональных данных</w:t>
      </w:r>
    </w:p>
    <w:bookmarkEnd w:id="8"/>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5.1. При обработке персональных данных Учреждение принимает необходимые правовые, организационные и технические меры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5.2. Обеспечение безопасности персональных данных достигается, в частности:</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РФ уровни защищенности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обнаружением фактов несанкционированного доступа к персональным данным и принятием необходимых мер;</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 </w:t>
      </w:r>
      <w:proofErr w:type="gramStart"/>
      <w:r w:rsidRPr="006A2F4F">
        <w:rPr>
          <w:rFonts w:ascii="Times New Roman" w:eastAsia="Times New Roman" w:hAnsi="Times New Roman" w:cs="Times New Roman"/>
          <w:sz w:val="28"/>
          <w:szCs w:val="28"/>
          <w:lang w:val="ru-RU" w:eastAsia="ru-RU"/>
        </w:rPr>
        <w:t>контролем за</w:t>
      </w:r>
      <w:proofErr w:type="gramEnd"/>
      <w:r w:rsidRPr="006A2F4F">
        <w:rPr>
          <w:rFonts w:ascii="Times New Roman" w:eastAsia="Times New Roman" w:hAnsi="Times New Roman" w:cs="Times New Roman"/>
          <w:sz w:val="28"/>
          <w:szCs w:val="28"/>
          <w:lang w:val="ru-RU" w:eastAsia="ru-RU"/>
        </w:rPr>
        <w:t xml:space="preserve"> принимаемыми мерами по обеспечению безопасности персональных данных и уровня защищенности информационной системы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p>
    <w:p w:rsidR="006A2F4F" w:rsidRPr="006A2F4F" w:rsidRDefault="006A2F4F" w:rsidP="006A2F4F">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8"/>
          <w:szCs w:val="28"/>
          <w:lang w:val="ru-RU" w:eastAsia="ru-RU"/>
        </w:rPr>
      </w:pPr>
      <w:bookmarkStart w:id="9" w:name="sub_600"/>
      <w:r w:rsidRPr="006A2F4F">
        <w:rPr>
          <w:rFonts w:ascii="Times New Roman" w:eastAsia="Times New Roman" w:hAnsi="Times New Roman" w:cs="Times New Roman"/>
          <w:b/>
          <w:bCs/>
          <w:sz w:val="28"/>
          <w:szCs w:val="28"/>
          <w:lang w:val="ru-RU" w:eastAsia="ru-RU"/>
        </w:rPr>
        <w:t>6. Права субъекта персональных данных</w:t>
      </w:r>
    </w:p>
    <w:bookmarkEnd w:id="9"/>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Субъект персональных данных имеет право:</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6.1. На получение информации, касающейся обработки его персональных данных, в том числе содержащей:</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подтверждение факта обработки персональных данных оператором;</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правовые основания и цели обработки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цели и применяемые Учреждением способы обработки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наименование и место нахождения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сроки обработки персональных данных, в том числе сроки их хранения;</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 порядок осуществления субъектом персональных данных прав, предусмотренных </w:t>
      </w:r>
      <w:hyperlink r:id="rId11" w:history="1">
        <w:r w:rsidRPr="006A2F4F">
          <w:rPr>
            <w:rFonts w:ascii="Times New Roman" w:eastAsia="Times New Roman" w:hAnsi="Times New Roman" w:cs="Times New Roman"/>
            <w:color w:val="106BBE"/>
            <w:sz w:val="28"/>
            <w:szCs w:val="28"/>
            <w:lang w:val="ru-RU" w:eastAsia="ru-RU"/>
          </w:rPr>
          <w:t xml:space="preserve">Федеральным </w:t>
        </w:r>
      </w:hyperlink>
      <w:r w:rsidRPr="006A2F4F">
        <w:rPr>
          <w:rFonts w:ascii="Times New Roman" w:eastAsia="Times New Roman" w:hAnsi="Times New Roman" w:cs="Times New Roman"/>
          <w:sz w:val="28"/>
          <w:szCs w:val="28"/>
          <w:lang w:val="ru-RU" w:eastAsia="ru-RU"/>
        </w:rPr>
        <w:t>законом "О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 информацию </w:t>
      </w:r>
      <w:proofErr w:type="gramStart"/>
      <w:r w:rsidRPr="006A2F4F">
        <w:rPr>
          <w:rFonts w:ascii="Times New Roman" w:eastAsia="Times New Roman" w:hAnsi="Times New Roman" w:cs="Times New Roman"/>
          <w:sz w:val="28"/>
          <w:szCs w:val="28"/>
          <w:lang w:val="ru-RU" w:eastAsia="ru-RU"/>
        </w:rPr>
        <w:t>об</w:t>
      </w:r>
      <w:proofErr w:type="gramEnd"/>
      <w:r w:rsidRPr="006A2F4F">
        <w:rPr>
          <w:rFonts w:ascii="Times New Roman" w:eastAsia="Times New Roman" w:hAnsi="Times New Roman" w:cs="Times New Roman"/>
          <w:sz w:val="28"/>
          <w:szCs w:val="28"/>
          <w:lang w:val="ru-RU" w:eastAsia="ru-RU"/>
        </w:rPr>
        <w:t xml:space="preserve"> </w:t>
      </w:r>
      <w:proofErr w:type="gramStart"/>
      <w:r w:rsidRPr="006A2F4F">
        <w:rPr>
          <w:rFonts w:ascii="Times New Roman" w:eastAsia="Times New Roman" w:hAnsi="Times New Roman" w:cs="Times New Roman"/>
          <w:sz w:val="28"/>
          <w:szCs w:val="28"/>
          <w:lang w:val="ru-RU" w:eastAsia="ru-RU"/>
        </w:rPr>
        <w:t>осуществленной</w:t>
      </w:r>
      <w:proofErr w:type="gramEnd"/>
      <w:r w:rsidRPr="006A2F4F">
        <w:rPr>
          <w:rFonts w:ascii="Times New Roman" w:eastAsia="Times New Roman" w:hAnsi="Times New Roman" w:cs="Times New Roman"/>
          <w:sz w:val="28"/>
          <w:szCs w:val="28"/>
          <w:lang w:val="ru-RU" w:eastAsia="ru-RU"/>
        </w:rPr>
        <w:t xml:space="preserve"> или о предполагаемой трансграничной передаче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 иные сведения, предусмотренные </w:t>
      </w:r>
      <w:hyperlink r:id="rId12" w:history="1">
        <w:r w:rsidRPr="006A2F4F">
          <w:rPr>
            <w:rFonts w:ascii="Times New Roman" w:eastAsia="Times New Roman" w:hAnsi="Times New Roman" w:cs="Times New Roman"/>
            <w:color w:val="106BBE"/>
            <w:sz w:val="28"/>
            <w:szCs w:val="28"/>
            <w:lang w:val="ru-RU" w:eastAsia="ru-RU"/>
          </w:rPr>
          <w:t>Федеральным законом</w:t>
        </w:r>
      </w:hyperlink>
      <w:r w:rsidRPr="006A2F4F">
        <w:rPr>
          <w:rFonts w:ascii="Times New Roman" w:eastAsia="Times New Roman" w:hAnsi="Times New Roman" w:cs="Times New Roman"/>
          <w:sz w:val="28"/>
          <w:szCs w:val="28"/>
          <w:lang w:val="ru-RU" w:eastAsia="ru-RU"/>
        </w:rPr>
        <w:t xml:space="preserve"> "О персональных данных" или другими федеральными законами.</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6.2. Требовать от Учреждения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6.3.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w:t>
      </w:r>
      <w:hyperlink r:id="rId13" w:history="1">
        <w:r w:rsidRPr="006A2F4F">
          <w:rPr>
            <w:rFonts w:ascii="Times New Roman" w:eastAsia="Times New Roman" w:hAnsi="Times New Roman" w:cs="Times New Roman"/>
            <w:color w:val="106BBE"/>
            <w:sz w:val="28"/>
            <w:szCs w:val="28"/>
            <w:lang w:val="ru-RU" w:eastAsia="ru-RU"/>
          </w:rPr>
          <w:t>законодательством</w:t>
        </w:r>
      </w:hyperlink>
      <w:r w:rsidRPr="006A2F4F">
        <w:rPr>
          <w:rFonts w:ascii="Times New Roman" w:eastAsia="Times New Roman" w:hAnsi="Times New Roman" w:cs="Times New Roman"/>
          <w:sz w:val="28"/>
          <w:szCs w:val="28"/>
          <w:lang w:val="ru-RU" w:eastAsia="ru-RU"/>
        </w:rPr>
        <w:t xml:space="preserve"> РФ.</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6.4. Обжаловать в суд любые неправомерные действия или бездействие Учреждения при обработке и защите его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p>
    <w:p w:rsidR="006A2F4F" w:rsidRPr="006A2F4F" w:rsidRDefault="006A2F4F" w:rsidP="006A2F4F">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8"/>
          <w:szCs w:val="28"/>
          <w:lang w:val="ru-RU" w:eastAsia="ru-RU"/>
        </w:rPr>
      </w:pPr>
      <w:bookmarkStart w:id="10" w:name="sub_700"/>
      <w:r w:rsidRPr="006A2F4F">
        <w:rPr>
          <w:rFonts w:ascii="Times New Roman" w:eastAsia="Times New Roman" w:hAnsi="Times New Roman" w:cs="Times New Roman"/>
          <w:b/>
          <w:bCs/>
          <w:sz w:val="28"/>
          <w:szCs w:val="28"/>
          <w:lang w:val="ru-RU" w:eastAsia="ru-RU"/>
        </w:rPr>
        <w:t xml:space="preserve">7. Обязанности </w:t>
      </w:r>
      <w:r w:rsidRPr="006A2F4F">
        <w:rPr>
          <w:rFonts w:ascii="Times New Roman" w:eastAsia="Times New Roman" w:hAnsi="Times New Roman" w:cs="Times New Roman"/>
          <w:b/>
          <w:bCs/>
          <w:color w:val="26282F"/>
          <w:sz w:val="28"/>
          <w:szCs w:val="28"/>
          <w:lang w:val="ru-RU" w:eastAsia="ru-RU"/>
        </w:rPr>
        <w:t>Учреждения</w:t>
      </w:r>
    </w:p>
    <w:bookmarkEnd w:id="10"/>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Учреждение обязуется:</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7.1.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7.2. Осуществлять мероприятия по организационной и технической защите персональных данных в соответствии с требованиями </w:t>
      </w:r>
      <w:hyperlink r:id="rId14" w:history="1">
        <w:r w:rsidRPr="006A2F4F">
          <w:rPr>
            <w:rFonts w:ascii="Times New Roman" w:eastAsia="Times New Roman" w:hAnsi="Times New Roman" w:cs="Times New Roman"/>
            <w:color w:val="106BBE"/>
            <w:sz w:val="28"/>
            <w:szCs w:val="28"/>
            <w:lang w:val="ru-RU" w:eastAsia="ru-RU"/>
          </w:rPr>
          <w:t>законодательства</w:t>
        </w:r>
      </w:hyperlink>
      <w:r w:rsidRPr="006A2F4F">
        <w:rPr>
          <w:rFonts w:ascii="Times New Roman" w:eastAsia="Times New Roman" w:hAnsi="Times New Roman" w:cs="Times New Roman"/>
          <w:sz w:val="28"/>
          <w:szCs w:val="28"/>
          <w:lang w:val="ru-RU" w:eastAsia="ru-RU"/>
        </w:rPr>
        <w:t xml:space="preserve"> РФ по вопросам обработки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7.3. В целях обеспечения защиты персональных данных проводить оценку вреда, который может быть причинен субъектам персональных данных в случае нарушения безопасности их персональных данных, а также определять актуальные угрозы безопасности персональных данных при их обработке в информационных системах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7.4. При выявлении актуальных угроз применять необходимые и достаточные правовые, организационные и технические меры по обеспечению безопасности персональных данных, включающие в себя:</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определение угроз безопасности информации, содержащей персональные данные, при ее обработке;</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применение организационных и технических мер по обеспечению безопасности информации, содержащей персональные данные, при ее обработке;</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оценку эффективности принимаемых мер до ввода в эксплуатацию информационной системы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учет машинных носителей информации, содержащей персональные данные;</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обнаружение фактов несанкционированного доступа к информации, содержащей персональные данные, и принятие мер;</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восстановление персональных данных, модифицированных или уничтоженных вследствие несанкционированного доступа к ним;</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установление правил доступа к информации, содержащей персональные данные, обеспечение регистрации и учета всех действий, совершаемых с информацией, содержащей персональные данные, в информационной системе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 </w:t>
      </w:r>
      <w:proofErr w:type="gramStart"/>
      <w:r w:rsidRPr="006A2F4F">
        <w:rPr>
          <w:rFonts w:ascii="Times New Roman" w:eastAsia="Times New Roman" w:hAnsi="Times New Roman" w:cs="Times New Roman"/>
          <w:sz w:val="28"/>
          <w:szCs w:val="28"/>
          <w:lang w:val="ru-RU" w:eastAsia="ru-RU"/>
        </w:rPr>
        <w:t>контроль за</w:t>
      </w:r>
      <w:proofErr w:type="gramEnd"/>
      <w:r w:rsidRPr="006A2F4F">
        <w:rPr>
          <w:rFonts w:ascii="Times New Roman" w:eastAsia="Times New Roman" w:hAnsi="Times New Roman" w:cs="Times New Roman"/>
          <w:sz w:val="28"/>
          <w:szCs w:val="28"/>
          <w:lang w:val="ru-RU" w:eastAsia="ru-RU"/>
        </w:rPr>
        <w:t xml:space="preserve"> принимаемыми мерами.</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p>
    <w:p w:rsidR="006A2F4F" w:rsidRPr="006A2F4F" w:rsidRDefault="006A2F4F" w:rsidP="006A2F4F">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8"/>
          <w:szCs w:val="28"/>
          <w:lang w:val="ru-RU" w:eastAsia="ru-RU"/>
        </w:rPr>
      </w:pPr>
      <w:bookmarkStart w:id="11" w:name="sub_800"/>
      <w:r w:rsidRPr="006A2F4F">
        <w:rPr>
          <w:rFonts w:ascii="Times New Roman" w:eastAsia="Times New Roman" w:hAnsi="Times New Roman" w:cs="Times New Roman"/>
          <w:b/>
          <w:bCs/>
          <w:sz w:val="28"/>
          <w:szCs w:val="28"/>
          <w:lang w:val="ru-RU" w:eastAsia="ru-RU"/>
        </w:rPr>
        <w:t xml:space="preserve">8. Обязанности и ответственность сотрудников </w:t>
      </w:r>
      <w:r w:rsidRPr="006A2F4F">
        <w:rPr>
          <w:rFonts w:ascii="Times New Roman" w:eastAsia="Times New Roman" w:hAnsi="Times New Roman" w:cs="Times New Roman"/>
          <w:b/>
          <w:bCs/>
          <w:color w:val="26282F"/>
          <w:sz w:val="28"/>
          <w:szCs w:val="28"/>
          <w:lang w:val="ru-RU" w:eastAsia="ru-RU"/>
        </w:rPr>
        <w:t>Учреждения</w:t>
      </w:r>
    </w:p>
    <w:bookmarkEnd w:id="11"/>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8.1. Сотрудники Учреждения, допущенные к обработке персональных данных, обязаны:</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знать и неукоснительно выполнять требования настоящего Положения;</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обрабатывать персональные данные только в рамках выполнения своих должностных обязанностей;</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не разглашать персональные данные, полученные в результате выполнения своих должностных обязанностей, а также ставшие им известными по роду своей деятельности;</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пресекать действия третьих лиц, которые могут привести к разглашению (уничтожению, искажению)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выявлять факты разглашения (уничтожения, искажения) персональных данных и информировать об этом непосредственного руководителя;</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хранить тайну о сведениях, содержащих персональные данные в соответствии с локальными актами Учреждения.</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8.2. Сотрудникам Учреждения, допущенным к обработке персональных данных,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 не предназначенные для хранения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8.3. Каждый работник Учреждения, непосредственно осуществляющий обработку персональных данных, подлежит ознакомлению с требованиями </w:t>
      </w:r>
      <w:hyperlink r:id="rId15" w:history="1">
        <w:r w:rsidRPr="006A2F4F">
          <w:rPr>
            <w:rFonts w:ascii="Times New Roman" w:eastAsia="Times New Roman" w:hAnsi="Times New Roman" w:cs="Times New Roman"/>
            <w:color w:val="106BBE"/>
            <w:sz w:val="28"/>
            <w:szCs w:val="28"/>
            <w:lang w:val="ru-RU" w:eastAsia="ru-RU"/>
          </w:rPr>
          <w:t>законодательства</w:t>
        </w:r>
      </w:hyperlink>
      <w:r w:rsidRPr="006A2F4F">
        <w:rPr>
          <w:rFonts w:ascii="Times New Roman" w:eastAsia="Times New Roman" w:hAnsi="Times New Roman" w:cs="Times New Roman"/>
          <w:sz w:val="28"/>
          <w:szCs w:val="28"/>
          <w:lang w:val="ru-RU" w:eastAsia="ru-RU"/>
        </w:rPr>
        <w:t xml:space="preserve"> РФ по обработке и обеспечению безопасности персональных данных, с настоящим Положением и другими локальными актами по вопросам обработки и обеспечения безопасности персональных данных и обязуется их соблюдать.</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 xml:space="preserve">8.4. Лица, виновные в нарушении требований </w:t>
      </w:r>
      <w:hyperlink r:id="rId16" w:history="1">
        <w:r w:rsidRPr="006A2F4F">
          <w:rPr>
            <w:rFonts w:ascii="Times New Roman" w:eastAsia="Times New Roman" w:hAnsi="Times New Roman" w:cs="Times New Roman"/>
            <w:color w:val="106BBE"/>
            <w:sz w:val="28"/>
            <w:szCs w:val="28"/>
            <w:lang w:val="ru-RU" w:eastAsia="ru-RU"/>
          </w:rPr>
          <w:t>законодательства</w:t>
        </w:r>
      </w:hyperlink>
      <w:r w:rsidRPr="006A2F4F">
        <w:rPr>
          <w:rFonts w:ascii="Times New Roman" w:eastAsia="Times New Roman" w:hAnsi="Times New Roman" w:cs="Times New Roman"/>
          <w:sz w:val="28"/>
          <w:szCs w:val="28"/>
          <w:lang w:val="ru-RU" w:eastAsia="ru-RU"/>
        </w:rPr>
        <w:t xml:space="preserve"> РФ в области персональных данных, несут </w:t>
      </w:r>
      <w:hyperlink r:id="rId17" w:history="1">
        <w:r w:rsidRPr="006A2F4F">
          <w:rPr>
            <w:rFonts w:ascii="Times New Roman" w:eastAsia="Times New Roman" w:hAnsi="Times New Roman" w:cs="Times New Roman"/>
            <w:color w:val="106BBE"/>
            <w:sz w:val="28"/>
            <w:szCs w:val="28"/>
            <w:lang w:val="ru-RU" w:eastAsia="ru-RU"/>
          </w:rPr>
          <w:t>дисциплинарную</w:t>
        </w:r>
      </w:hyperlink>
      <w:r w:rsidRPr="006A2F4F">
        <w:rPr>
          <w:rFonts w:ascii="Times New Roman" w:eastAsia="Times New Roman" w:hAnsi="Times New Roman" w:cs="Times New Roman"/>
          <w:sz w:val="28"/>
          <w:szCs w:val="28"/>
          <w:lang w:val="ru-RU" w:eastAsia="ru-RU"/>
        </w:rPr>
        <w:t xml:space="preserve">, </w:t>
      </w:r>
      <w:hyperlink r:id="rId18" w:history="1">
        <w:r w:rsidRPr="006A2F4F">
          <w:rPr>
            <w:rFonts w:ascii="Times New Roman" w:eastAsia="Times New Roman" w:hAnsi="Times New Roman" w:cs="Times New Roman"/>
            <w:color w:val="106BBE"/>
            <w:sz w:val="28"/>
            <w:szCs w:val="28"/>
            <w:lang w:val="ru-RU" w:eastAsia="ru-RU"/>
          </w:rPr>
          <w:t>материальную</w:t>
        </w:r>
      </w:hyperlink>
      <w:r w:rsidRPr="006A2F4F">
        <w:rPr>
          <w:rFonts w:ascii="Times New Roman" w:eastAsia="Times New Roman" w:hAnsi="Times New Roman" w:cs="Times New Roman"/>
          <w:sz w:val="28"/>
          <w:szCs w:val="28"/>
          <w:lang w:val="ru-RU" w:eastAsia="ru-RU"/>
        </w:rPr>
        <w:t xml:space="preserve">, </w:t>
      </w:r>
      <w:hyperlink r:id="rId19" w:history="1">
        <w:r w:rsidRPr="006A2F4F">
          <w:rPr>
            <w:rFonts w:ascii="Times New Roman" w:eastAsia="Times New Roman" w:hAnsi="Times New Roman" w:cs="Times New Roman"/>
            <w:color w:val="106BBE"/>
            <w:sz w:val="28"/>
            <w:szCs w:val="28"/>
            <w:lang w:val="ru-RU" w:eastAsia="ru-RU"/>
          </w:rPr>
          <w:t>гражданско-правовую</w:t>
        </w:r>
      </w:hyperlink>
      <w:r w:rsidRPr="006A2F4F">
        <w:rPr>
          <w:rFonts w:ascii="Times New Roman" w:eastAsia="Times New Roman" w:hAnsi="Times New Roman" w:cs="Times New Roman"/>
          <w:sz w:val="28"/>
          <w:szCs w:val="28"/>
          <w:lang w:val="ru-RU" w:eastAsia="ru-RU"/>
        </w:rPr>
        <w:t xml:space="preserve">, </w:t>
      </w:r>
      <w:hyperlink r:id="rId20" w:history="1">
        <w:r w:rsidRPr="006A2F4F">
          <w:rPr>
            <w:rFonts w:ascii="Times New Roman" w:eastAsia="Times New Roman" w:hAnsi="Times New Roman" w:cs="Times New Roman"/>
            <w:color w:val="106BBE"/>
            <w:sz w:val="28"/>
            <w:szCs w:val="28"/>
            <w:lang w:val="ru-RU" w:eastAsia="ru-RU"/>
          </w:rPr>
          <w:t>административную</w:t>
        </w:r>
      </w:hyperlink>
      <w:r w:rsidRPr="006A2F4F">
        <w:rPr>
          <w:rFonts w:ascii="Times New Roman" w:eastAsia="Times New Roman" w:hAnsi="Times New Roman" w:cs="Times New Roman"/>
          <w:sz w:val="28"/>
          <w:szCs w:val="28"/>
          <w:lang w:val="ru-RU" w:eastAsia="ru-RU"/>
        </w:rPr>
        <w:t xml:space="preserve"> или </w:t>
      </w:r>
      <w:hyperlink r:id="rId21" w:history="1">
        <w:r w:rsidRPr="006A2F4F">
          <w:rPr>
            <w:rFonts w:ascii="Times New Roman" w:eastAsia="Times New Roman" w:hAnsi="Times New Roman" w:cs="Times New Roman"/>
            <w:color w:val="106BBE"/>
            <w:sz w:val="28"/>
            <w:szCs w:val="28"/>
            <w:lang w:val="ru-RU" w:eastAsia="ru-RU"/>
          </w:rPr>
          <w:t>уголовную ответственность</w:t>
        </w:r>
      </w:hyperlink>
      <w:r w:rsidRPr="006A2F4F">
        <w:rPr>
          <w:rFonts w:ascii="Times New Roman" w:eastAsia="Times New Roman" w:hAnsi="Times New Roman" w:cs="Times New Roman"/>
          <w:sz w:val="28"/>
          <w:szCs w:val="28"/>
          <w:lang w:val="ru-RU" w:eastAsia="ru-RU"/>
        </w:rPr>
        <w:t>.</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p>
    <w:p w:rsidR="006A2F4F" w:rsidRPr="006A2F4F" w:rsidRDefault="006A2F4F" w:rsidP="006A2F4F">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8"/>
          <w:szCs w:val="28"/>
          <w:lang w:val="ru-RU" w:eastAsia="ru-RU"/>
        </w:rPr>
      </w:pPr>
      <w:bookmarkStart w:id="12" w:name="sub_900"/>
      <w:r w:rsidRPr="006A2F4F">
        <w:rPr>
          <w:rFonts w:ascii="Times New Roman" w:eastAsia="Times New Roman" w:hAnsi="Times New Roman" w:cs="Times New Roman"/>
          <w:b/>
          <w:bCs/>
          <w:sz w:val="28"/>
          <w:szCs w:val="28"/>
          <w:lang w:val="ru-RU" w:eastAsia="ru-RU"/>
        </w:rPr>
        <w:t>9. Заключительные положения</w:t>
      </w:r>
    </w:p>
    <w:bookmarkEnd w:id="12"/>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9.1. Действующая редакция Положения на бумажном носителе хранится в МКУ «ЦБ Учреждений культуры» Поныровского района Курской области.</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9.3. При внесении изменений в заголовке Положения указывается дата утверждения действующей редакции Положения.</w:t>
      </w:r>
    </w:p>
    <w:p w:rsidR="006A2F4F" w:rsidRPr="006A2F4F" w:rsidRDefault="006A2F4F" w:rsidP="006A2F4F">
      <w:pPr>
        <w:spacing w:after="0" w:line="240" w:lineRule="auto"/>
        <w:ind w:firstLine="567"/>
        <w:jc w:val="both"/>
        <w:rPr>
          <w:rFonts w:ascii="Times New Roman" w:eastAsia="Times New Roman" w:hAnsi="Times New Roman" w:cs="Times New Roman"/>
          <w:sz w:val="28"/>
          <w:szCs w:val="28"/>
          <w:lang w:val="ru-RU" w:eastAsia="ru-RU"/>
        </w:rPr>
      </w:pPr>
      <w:r w:rsidRPr="006A2F4F">
        <w:rPr>
          <w:rFonts w:ascii="Times New Roman" w:eastAsia="Times New Roman" w:hAnsi="Times New Roman" w:cs="Times New Roman"/>
          <w:sz w:val="28"/>
          <w:szCs w:val="28"/>
          <w:lang w:val="ru-RU" w:eastAsia="ru-RU"/>
        </w:rPr>
        <w:t>9.4. Положение может актуализироваться и заново утверждаться по мере внесения изменений в нормативные правовые акты в сфере персональных данных или в локальные акты, регламентирующие организацию обработки и обеспечение безопасности персональных данных.</w:t>
      </w:r>
    </w:p>
    <w:p w:rsidR="006A2F4F" w:rsidRPr="006A2F4F" w:rsidRDefault="006A2F4F" w:rsidP="006A2F4F">
      <w:pPr>
        <w:spacing w:after="0" w:line="240" w:lineRule="auto"/>
        <w:ind w:firstLine="567"/>
        <w:jc w:val="both"/>
        <w:rPr>
          <w:rFonts w:ascii="Times New Roman" w:eastAsia="Times New Roman" w:hAnsi="Times New Roman" w:cs="Times New Roman"/>
          <w:sz w:val="20"/>
          <w:szCs w:val="24"/>
          <w:lang w:val="ru-RU" w:eastAsia="ru-RU"/>
        </w:rPr>
      </w:pPr>
    </w:p>
    <w:p w:rsidR="006A2F4F" w:rsidRPr="006A2F4F" w:rsidRDefault="006A2F4F" w:rsidP="006A2F4F">
      <w:pPr>
        <w:spacing w:after="0" w:line="240" w:lineRule="auto"/>
        <w:rPr>
          <w:rFonts w:ascii="Times New Roman" w:eastAsia="Times New Roman" w:hAnsi="Times New Roman" w:cs="Times New Roman"/>
          <w:b/>
          <w:bCs/>
          <w:sz w:val="28"/>
          <w:szCs w:val="28"/>
          <w:lang w:val="ru-RU" w:eastAsia="ru-RU"/>
        </w:rPr>
      </w:pPr>
    </w:p>
    <w:p w:rsidR="00CF02A0" w:rsidRPr="006A2F4F" w:rsidRDefault="00CF02A0">
      <w:pPr>
        <w:rPr>
          <w:lang w:val="ru-RU"/>
        </w:rPr>
      </w:pPr>
    </w:p>
    <w:sectPr w:rsidR="00CF02A0" w:rsidRPr="006A2F4F" w:rsidSect="0098414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C5"/>
    <w:rsid w:val="006A2F4F"/>
    <w:rsid w:val="007317C5"/>
    <w:rsid w:val="00AE455E"/>
    <w:rsid w:val="00CF02A0"/>
    <w:rsid w:val="00D634A7"/>
    <w:rsid w:val="00E9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4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4A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4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4A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800200&amp;sub=20023" TargetMode="External"/><Relationship Id="rId13" Type="http://schemas.openxmlformats.org/officeDocument/2006/relationships/hyperlink" Target="http://internet.garant.ru/document?id=12048567&amp;sub=4" TargetMode="External"/><Relationship Id="rId18" Type="http://schemas.openxmlformats.org/officeDocument/2006/relationships/hyperlink" Target="http://internet.garant.ru/document?id=12025268&amp;sub=1039" TargetMode="External"/><Relationship Id="rId3" Type="http://schemas.openxmlformats.org/officeDocument/2006/relationships/settings" Target="settings.xml"/><Relationship Id="rId21" Type="http://schemas.openxmlformats.org/officeDocument/2006/relationships/hyperlink" Target="http://internet.garant.ru/document?id=10008000&amp;sub=0" TargetMode="External"/><Relationship Id="rId7" Type="http://schemas.openxmlformats.org/officeDocument/2006/relationships/hyperlink" Target="http://internet.garant.ru/document?id=12048567&amp;sub=0" TargetMode="External"/><Relationship Id="rId12" Type="http://schemas.openxmlformats.org/officeDocument/2006/relationships/hyperlink" Target="http://internet.garant.ru/document?id=12048567&amp;sub=1407" TargetMode="External"/><Relationship Id="rId17" Type="http://schemas.openxmlformats.org/officeDocument/2006/relationships/hyperlink" Target="http://internet.garant.ru/document?id=12025268&amp;sub=192" TargetMode="External"/><Relationship Id="rId2" Type="http://schemas.microsoft.com/office/2007/relationships/stylesWithEffects" Target="stylesWithEffects.xml"/><Relationship Id="rId16" Type="http://schemas.openxmlformats.org/officeDocument/2006/relationships/hyperlink" Target="http://internet.garant.ru/document?id=12048567&amp;sub=4" TargetMode="External"/><Relationship Id="rId20" Type="http://schemas.openxmlformats.org/officeDocument/2006/relationships/hyperlink" Target="http://internet.garant.ru/document?id=12025267&amp;sub=0" TargetMode="External"/><Relationship Id="rId1" Type="http://schemas.openxmlformats.org/officeDocument/2006/relationships/styles" Target="styles.xml"/><Relationship Id="rId6" Type="http://schemas.openxmlformats.org/officeDocument/2006/relationships/hyperlink" Target="http://internet.garant.ru/document?id=12025268&amp;sub=0" TargetMode="External"/><Relationship Id="rId11" Type="http://schemas.openxmlformats.org/officeDocument/2006/relationships/hyperlink" Target="http://internet.garant.ru/document?id=12048567&amp;sub=300" TargetMode="External"/><Relationship Id="rId5" Type="http://schemas.openxmlformats.org/officeDocument/2006/relationships/hyperlink" Target="http://internet.garant.ru/document?id=10003000&amp;sub=0" TargetMode="External"/><Relationship Id="rId15" Type="http://schemas.openxmlformats.org/officeDocument/2006/relationships/hyperlink" Target="http://internet.garant.ru/document?id=12048567&amp;sub=4" TargetMode="External"/><Relationship Id="rId23" Type="http://schemas.openxmlformats.org/officeDocument/2006/relationships/theme" Target="theme/theme1.xml"/><Relationship Id="rId10" Type="http://schemas.openxmlformats.org/officeDocument/2006/relationships/hyperlink" Target="http://internet.garant.ru/document?id=12048567&amp;sub=0" TargetMode="External"/><Relationship Id="rId19" Type="http://schemas.openxmlformats.org/officeDocument/2006/relationships/hyperlink" Target="http://internet.garant.ru/document?id=10064072&amp;sub=0" TargetMode="External"/><Relationship Id="rId4" Type="http://schemas.openxmlformats.org/officeDocument/2006/relationships/webSettings" Target="webSettings.xml"/><Relationship Id="rId9" Type="http://schemas.openxmlformats.org/officeDocument/2006/relationships/hyperlink" Target="http://internet.garant.ru/document?id=12025128&amp;sub=1" TargetMode="External"/><Relationship Id="rId14" Type="http://schemas.openxmlformats.org/officeDocument/2006/relationships/hyperlink" Target="http://internet.garant.ru/document?id=12048567&amp;sub=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2318</Words>
  <Characters>13218</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1. Общие положения</vt:lpstr>
      <vt:lpstr>2. Понятие и состав персональных данных</vt:lpstr>
      <vt:lpstr>3. Цели и случаи обработки персональных данных</vt:lpstr>
      <vt:lpstr>4. Основные принципы обработки персональных данных</vt:lpstr>
      <vt:lpstr>5. Меры по обеспечению безопасности персональных данных</vt:lpstr>
      <vt:lpstr>6. Права субъекта персональных данных</vt:lpstr>
      <vt:lpstr>7. Обязанности Учреждения</vt:lpstr>
      <vt:lpstr>8. Обязанности и ответственность сотрудников Учреждения</vt:lpstr>
      <vt:lpstr>9. Заключительные положения</vt:lpstr>
    </vt:vector>
  </TitlesOfParts>
  <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2019-03-18T08:00:00Z</cp:lastPrinted>
  <dcterms:created xsi:type="dcterms:W3CDTF">2019-03-11T08:06:00Z</dcterms:created>
  <dcterms:modified xsi:type="dcterms:W3CDTF">2019-03-18T08:01:00Z</dcterms:modified>
</cp:coreProperties>
</file>